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距离2018年执业药师考试越来越接近，学员们表现出了不同的学习态度,大部分学员信心十足,少部分学员出现了一些小问题。俗话说的好，天助自助者，机会是留给有准备的人。每日练习，每天进步。环球医学教育网小编坚持为大家准备每日一练试题供大家练习。希望备考的小伙伴们保持好心态，不要放弃，坚持练习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三、综合分析选择题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(一)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患者证见情志抑郁，两胁疼痛，嗳气频作，脉象端直而长，如按琴弦，脉势较强而硬，依照脉诊的内容，回答以下问题。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1.该脉应称为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A.滑脉 B.弦脉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C.紧脉 D.洪脉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E.细脉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2.此脉主病最常见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A.心脏病 B.虚热证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C.肝胆病 D.脾胃病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E.实寒证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(二)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女性，23岁，妊娠4个月，身体无病，脉象应指往来流利，如珠走盘，根据脉诊的内容，回答以下问题。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3.此脉应属于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A.紧脉 B.弦脉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C.洪脉 D.滑脉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E.细脉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4.正常情况下，除孕妇外，此脉还可见于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A.老年人 B.青壮年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C.婴幼儿 D.哺乳期妇女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E.更年期妇女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5.在病理情况下，该脉的主病为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A.痛证、痰饮、气滞 B.痛证、寒证、食积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C.痰饮、食滞、实热 D.痛证、气滞、血瘀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E.寒证、瘀血、食积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四、多项选择题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6.患者面现黄色，多由于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A.脾虚 B.气血不足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C.阳虚水寒 D.湿邪内蕴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E.气滞血瘀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7.眼眶周围色黑是因为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A.瘀血 B.肾虚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C.水饮 D.痛证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E.寒湿带下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8.裂纹舌可见于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A.阴液亏损 B.热盛伤津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C.痰饮内停 D.血虚不润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E.湿邪困阻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9.小儿惊风时面部青紫最易见于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A.鼻柱 B.口唇四周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C.额头 D.脸颊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E.两眉之间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10.既主寒证又主热证的舌苔有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A.白苔 B.黄苔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C.灰苔 D.黑苔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E.积粉苔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1.【答案】B。解析：患者脉象端直而长，如按琴弦，属弦脉。故此题应选B。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【答案】C。解析：弦脉脉象端直以长，如按琴弦。常见于肝胆病、痛证、痰饮等。弦大兼滑，阳热为病;弦紧兼细，阴寒为病;虚劳内伤，中气不足，肝病乘脾，也常见弦脉;若弦而细劲，如循刀刃，便是全无胃气，病多难治。故此题应选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3.【答案】D。解析：患者妊娠4个月，脉象应指往来流利，如珠走盘，属滑脉。故此题应选D。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4.【答案】B。解析：滑脉是血气充盛而和调的表现。除孕妇外，此脉还可见于青壮年。故此题应选B。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5.【答案】C。解析：滑脉脉象 往来流利，如盘走珠 ，指下有一种圆滑感。主病为痰饮、食滞、实热等。故此题应选C。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6.【答案】ABD。解析：面色黄主虚证、湿证。若淡黄且枯槁无泽多属气血不足，不能上荣;若面色黄而虚浮，多是脾气虚，湿邪内阻;如面、目、身俱黄是黄疸，和湿邪有关。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7.【答案】BCE。解析：本题考查望色相关知识。眼眶周围见黑色主要由于肾虚水泛的水饮病或者寒湿下注的带下证。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8.【答案】ABD。解析：本题考查望舌的相关内容。裂纹舌分为颜色红绛，主要由于热盛津伤，阴精亏损所致;一种为颜色淡白，主要由于血虚不润所致。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9.【答案】ABE。解析：小儿高热时若面部青紫，尤以鼻柱、两眉间及口唇周围明显者，往往是惊风的先兆。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【答案】ABCD。解析：灰苔、黑苔临床既主寒证又主热证。苔灰、黑而湿润为寒湿内阻、痰饮内停;苔灰、黑而干裂起刺主热极津枯。白苔，一般见于表证、寒证，但苔白如积粉的积粉苔，多见于瘟疫或内痈，为毒热内盛所致。黄苔，一般主里证、热证，但舌淡胖嫩而苔黄滑润者，多为阳虚水湿不化所致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4D4432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2018-09-30T07:53:21Z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